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74" w:type="dxa"/>
        <w:tblLook w:val="04A0" w:firstRow="1" w:lastRow="0" w:firstColumn="1" w:lastColumn="0" w:noHBand="0" w:noVBand="1"/>
      </w:tblPr>
      <w:tblGrid>
        <w:gridCol w:w="10796"/>
        <w:gridCol w:w="278"/>
      </w:tblGrid>
      <w:tr w:rsidR="00617EC8" w:rsidRPr="00617EC8" w14:paraId="273F85EB" w14:textId="77777777" w:rsidTr="00C81DAB">
        <w:trPr>
          <w:gridAfter w:val="1"/>
          <w:wAfter w:w="278" w:type="dxa"/>
          <w:trHeight w:val="617"/>
        </w:trPr>
        <w:tc>
          <w:tcPr>
            <w:tcW w:w="10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7B64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617EC8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  <w:t>STAC Membership Requirements</w:t>
            </w:r>
          </w:p>
        </w:tc>
      </w:tr>
      <w:tr w:rsidR="00617EC8" w:rsidRPr="00617EC8" w14:paraId="0CD9FD8C" w14:textId="77777777" w:rsidTr="00C81DAB">
        <w:trPr>
          <w:trHeight w:val="316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5300" w14:textId="34E6B4FF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Districts and counties are required to have at least five members who meet membership criteria</w:t>
            </w:r>
            <w:r w:rsidR="00C81DAB">
              <w:rPr>
                <w:rFonts w:ascii="Calibri" w:eastAsia="Times New Roman" w:hAnsi="Calibri" w:cs="Calibri"/>
                <w:color w:val="000000"/>
              </w:rPr>
              <w:t xml:space="preserve"> d</w:t>
            </w:r>
            <w:r w:rsidRPr="00617EC8">
              <w:rPr>
                <w:rFonts w:ascii="Calibri" w:eastAsia="Times New Roman" w:hAnsi="Calibri" w:cs="Calibri"/>
                <w:color w:val="000000"/>
              </w:rPr>
              <w:t>efined by law:</w:t>
            </w:r>
          </w:p>
        </w:tc>
      </w:tr>
      <w:tr w:rsidR="00617EC8" w:rsidRPr="00617EC8" w14:paraId="3EECBD7E" w14:textId="77777777" w:rsidTr="00C81DAB">
        <w:trPr>
          <w:trHeight w:val="316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8F78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• Members must live in the district or county and be knowledgeable about the transportation needs of the seniors and people with disabilities.</w:t>
            </w:r>
          </w:p>
        </w:tc>
      </w:tr>
      <w:tr w:rsidR="00617EC8" w:rsidRPr="00617EC8" w14:paraId="5F607AFD" w14:textId="77777777" w:rsidTr="00C81DAB">
        <w:trPr>
          <w:trHeight w:val="316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6EE1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• Individuals must meet one of the following qualifications:</w:t>
            </w:r>
          </w:p>
        </w:tc>
      </w:tr>
      <w:tr w:rsidR="00617EC8" w:rsidRPr="00617EC8" w14:paraId="29EDC672" w14:textId="77777777" w:rsidTr="00C81DAB">
        <w:trPr>
          <w:trHeight w:val="316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202B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o Be a person who is a senior or a person with a disability and is a user of transportation services in the district or county;</w:t>
            </w:r>
          </w:p>
        </w:tc>
      </w:tr>
      <w:tr w:rsidR="00617EC8" w:rsidRPr="00617EC8" w14:paraId="17A2348A" w14:textId="77777777" w:rsidTr="00C81DAB">
        <w:trPr>
          <w:trHeight w:val="316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DF6E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o Be a person who is senior or a person with a disability and who lives in an area of the district or county where there are no public transportation services;</w:t>
            </w:r>
          </w:p>
        </w:tc>
      </w:tr>
      <w:tr w:rsidR="00617EC8" w:rsidRPr="00617EC8" w14:paraId="04AE6BC1" w14:textId="77777777" w:rsidTr="00C81DAB">
        <w:trPr>
          <w:trHeight w:val="316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40BD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o Be a representative of seniors living in the district or county;</w:t>
            </w:r>
          </w:p>
        </w:tc>
      </w:tr>
      <w:tr w:rsidR="00617EC8" w:rsidRPr="00617EC8" w14:paraId="6DA21A77" w14:textId="77777777" w:rsidTr="00C81DAB">
        <w:trPr>
          <w:trHeight w:val="316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7D77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o Be a representative of people with disabilities living in the district or county; or</w:t>
            </w:r>
          </w:p>
        </w:tc>
      </w:tr>
      <w:tr w:rsidR="00617EC8" w:rsidRPr="00617EC8" w14:paraId="2E19F9A9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3812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o Be a representative of a provider of services offered to seniors and people with disabilities.</w:t>
            </w:r>
          </w:p>
        </w:tc>
      </w:tr>
      <w:tr w:rsidR="00617EC8" w:rsidRPr="00617EC8" w14:paraId="4543D2DA" w14:textId="77777777" w:rsidTr="00C81DAB">
        <w:trPr>
          <w:trHeight w:val="316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8A42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• Provider representatives must be in the minority; meaning that of five members, only two can be providers.</w:t>
            </w:r>
          </w:p>
        </w:tc>
      </w:tr>
      <w:tr w:rsidR="00617EC8" w:rsidRPr="00617EC8" w14:paraId="60B605E3" w14:textId="77777777" w:rsidTr="00C81DAB">
        <w:trPr>
          <w:trHeight w:val="316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DCF8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• The STF Agency is asked to consider geographic diversity and balance of the membership qualifications when appointing STF Advisory Committee members.</w:t>
            </w:r>
          </w:p>
        </w:tc>
      </w:tr>
      <w:tr w:rsidR="00617EC8" w:rsidRPr="00617EC8" w14:paraId="7BB9947D" w14:textId="77777777" w:rsidTr="00C81DAB">
        <w:trPr>
          <w:trHeight w:val="316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AF9B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7EC8" w:rsidRPr="00617EC8" w14:paraId="06F32BDF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D7B0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617EC8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  <w:t>STIF Membership Requirements</w:t>
            </w:r>
          </w:p>
        </w:tc>
      </w:tr>
      <w:tr w:rsidR="00617EC8" w:rsidRPr="00617EC8" w14:paraId="61C42FD1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AE94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To be qualified to serve on the Advisory Committee for a Qualified Entity that is a Transportation or Mass Transit District or county, or on a joint Advisory Committee in which a Transportation or Mass Transit District or county participates, an individual must:</w:t>
            </w:r>
          </w:p>
        </w:tc>
      </w:tr>
      <w:tr w:rsidR="00617EC8" w:rsidRPr="00617EC8" w14:paraId="356D3EB1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4CC7" w14:textId="1D56C325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7EC8" w:rsidRPr="00617EC8" w14:paraId="2B992B59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E252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(a) Be knowledgeable about the public transportation needs of residents or employees located within or traveling to and or from the Transportation or Mass Transit District or county; and</w:t>
            </w:r>
          </w:p>
        </w:tc>
      </w:tr>
      <w:tr w:rsidR="00617EC8" w:rsidRPr="00617EC8" w14:paraId="38A7DFF7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BAB8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(b) Be a person who is a member of or represents one or more of the following:</w:t>
            </w:r>
          </w:p>
        </w:tc>
      </w:tr>
      <w:tr w:rsidR="00617EC8" w:rsidRPr="00617EC8" w14:paraId="2B8E201B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C646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(A) local governments, including land use planners;</w:t>
            </w:r>
          </w:p>
        </w:tc>
      </w:tr>
      <w:tr w:rsidR="00617EC8" w:rsidRPr="00617EC8" w14:paraId="70BAB747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79E3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(B) Public Transportation Service Providers;</w:t>
            </w:r>
          </w:p>
        </w:tc>
      </w:tr>
      <w:tr w:rsidR="00617EC8" w:rsidRPr="00617EC8" w14:paraId="58D85802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1960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(C) non-profit entities which provide public transportation services;</w:t>
            </w:r>
          </w:p>
        </w:tc>
      </w:tr>
      <w:tr w:rsidR="00617EC8" w:rsidRPr="00617EC8" w14:paraId="05A48F61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2049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(D) neighboring Public Transportation Service Providers;</w:t>
            </w:r>
          </w:p>
        </w:tc>
      </w:tr>
      <w:tr w:rsidR="00617EC8" w:rsidRPr="00617EC8" w14:paraId="18F930F8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1D49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(E) employers;</w:t>
            </w:r>
          </w:p>
        </w:tc>
      </w:tr>
      <w:tr w:rsidR="00617EC8" w:rsidRPr="00617EC8" w14:paraId="4986104B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5D75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(F) public health, social and human service providers;</w:t>
            </w:r>
          </w:p>
        </w:tc>
      </w:tr>
      <w:tr w:rsidR="00617EC8" w:rsidRPr="00617EC8" w14:paraId="2B893A71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EF54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(G) transit users;</w:t>
            </w:r>
          </w:p>
        </w:tc>
      </w:tr>
      <w:tr w:rsidR="00617EC8" w:rsidRPr="00617EC8" w14:paraId="207E6556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BB1F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(H) transit users who depend on transit for accomplishing daily activities;</w:t>
            </w:r>
          </w:p>
        </w:tc>
      </w:tr>
      <w:tr w:rsidR="00617EC8" w:rsidRPr="00617EC8" w14:paraId="7199CC14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5C40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(I) individuals age 65 or older;</w:t>
            </w:r>
          </w:p>
        </w:tc>
      </w:tr>
      <w:tr w:rsidR="00617EC8" w:rsidRPr="00617EC8" w14:paraId="3E9639D4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0A63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(J) people with disabilities;</w:t>
            </w:r>
          </w:p>
        </w:tc>
      </w:tr>
      <w:tr w:rsidR="00617EC8" w:rsidRPr="00617EC8" w14:paraId="2AED809B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46E5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(K) low-income individuals;</w:t>
            </w:r>
          </w:p>
        </w:tc>
      </w:tr>
      <w:tr w:rsidR="00617EC8" w:rsidRPr="00617EC8" w14:paraId="5BA9C3CC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83BC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(L) social equity advocates;</w:t>
            </w:r>
          </w:p>
        </w:tc>
      </w:tr>
      <w:tr w:rsidR="00617EC8" w:rsidRPr="00617EC8" w14:paraId="391113CF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56BB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(M) environmental advocates;</w:t>
            </w:r>
          </w:p>
        </w:tc>
      </w:tr>
      <w:tr w:rsidR="00617EC8" w:rsidRPr="00617EC8" w14:paraId="116517E1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B7CD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(N) bicycle and pedestrian advocates;</w:t>
            </w:r>
          </w:p>
        </w:tc>
      </w:tr>
      <w:tr w:rsidR="00617EC8" w:rsidRPr="00617EC8" w14:paraId="54786345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D57F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(O) people with limited English proficiency;</w:t>
            </w:r>
          </w:p>
        </w:tc>
      </w:tr>
      <w:tr w:rsidR="00617EC8" w:rsidRPr="00617EC8" w14:paraId="74CBBBC7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2AE7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 xml:space="preserve">(P) educational institutions; </w:t>
            </w:r>
            <w:proofErr w:type="gramStart"/>
            <w:r w:rsidRPr="00617EC8">
              <w:rPr>
                <w:rFonts w:ascii="Calibri" w:eastAsia="Times New Roman" w:hAnsi="Calibri" w:cs="Calibri"/>
                <w:color w:val="000000"/>
              </w:rPr>
              <w:t>or,</w:t>
            </w:r>
            <w:proofErr w:type="gramEnd"/>
          </w:p>
        </w:tc>
      </w:tr>
      <w:tr w:rsidR="00617EC8" w:rsidRPr="00617EC8" w14:paraId="7518CB50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40CA" w14:textId="77777777" w:rsid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(Q) major destinations for users of public transit.</w:t>
            </w:r>
          </w:p>
          <w:p w14:paraId="46EFB5A8" w14:textId="167E7C53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7EC8" w:rsidRPr="00617EC8" w14:paraId="5CE124EF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BFE2" w14:textId="77777777" w:rsidR="00C81DAB" w:rsidRDefault="00C81DAB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33CC1BC" w14:textId="6DD9634A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</w:t>
            </w:r>
            <w:r w:rsidR="00C81DAB">
              <w:rPr>
                <w:rFonts w:ascii="Calibri" w:eastAsia="Times New Roman" w:hAnsi="Calibri" w:cs="Calibri"/>
                <w:color w:val="000000"/>
              </w:rPr>
              <w:t>1</w:t>
            </w:r>
            <w:r w:rsidRPr="00617EC8">
              <w:rPr>
                <w:rFonts w:ascii="Calibri" w:eastAsia="Times New Roman" w:hAnsi="Calibri" w:cs="Calibri"/>
                <w:color w:val="000000"/>
              </w:rPr>
              <w:t>) Notwithstanding other provisions of this rule, if a Qualified Entity is a Mass Transit District, a Transportation District or a county, then its Advisory Committee, or the joint Advisory Committee in which it participates, must include at least one member who is a member of or represents each of the following three groups:</w:t>
            </w:r>
          </w:p>
        </w:tc>
      </w:tr>
      <w:tr w:rsidR="00617EC8" w:rsidRPr="00617EC8" w14:paraId="3640E7BB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C448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(a) low-income individuals;</w:t>
            </w:r>
          </w:p>
        </w:tc>
      </w:tr>
      <w:tr w:rsidR="00617EC8" w:rsidRPr="00617EC8" w14:paraId="66394420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C826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(b) individuals age 65 or older or people with disabilities; and</w:t>
            </w:r>
          </w:p>
        </w:tc>
      </w:tr>
      <w:tr w:rsidR="00617EC8" w:rsidRPr="00617EC8" w14:paraId="597FCA3D" w14:textId="77777777" w:rsidTr="00C81DAB">
        <w:trPr>
          <w:trHeight w:val="301"/>
        </w:trPr>
        <w:tc>
          <w:tcPr>
            <w:tcW w:w="1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763D" w14:textId="77777777" w:rsidR="00617EC8" w:rsidRPr="00617EC8" w:rsidRDefault="00617EC8" w:rsidP="00617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C8">
              <w:rPr>
                <w:rFonts w:ascii="Calibri" w:eastAsia="Times New Roman" w:hAnsi="Calibri" w:cs="Calibri"/>
                <w:color w:val="000000"/>
              </w:rPr>
              <w:t>(c) Public Transportation Service Providers or non-profit entities which provide public transportation services.</w:t>
            </w:r>
          </w:p>
        </w:tc>
      </w:tr>
    </w:tbl>
    <w:p w14:paraId="6F15DD33" w14:textId="77777777" w:rsidR="00142FE0" w:rsidRDefault="00142FE0"/>
    <w:sectPr w:rsidR="00142FE0" w:rsidSect="00C81D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C8"/>
    <w:rsid w:val="00142FE0"/>
    <w:rsid w:val="00617EC8"/>
    <w:rsid w:val="00C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2AC0"/>
  <w15:chartTrackingRefBased/>
  <w15:docId w15:val="{0B69143C-F15C-4422-BE99-C7120C33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Cheas</dc:creator>
  <cp:keywords/>
  <dc:description/>
  <cp:lastModifiedBy>Cheryl Cheas</cp:lastModifiedBy>
  <cp:revision>1</cp:revision>
  <dcterms:created xsi:type="dcterms:W3CDTF">2020-10-07T22:31:00Z</dcterms:created>
  <dcterms:modified xsi:type="dcterms:W3CDTF">2020-10-07T23:21:00Z</dcterms:modified>
</cp:coreProperties>
</file>